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1C68" w14:textId="77777777" w:rsidR="007A163B" w:rsidRPr="00316B09" w:rsidRDefault="007A163B" w:rsidP="007A163B">
      <w:pPr>
        <w:rPr>
          <w:rFonts w:asciiTheme="minorHAnsi" w:hAnsiTheme="minorHAnsi" w:cstheme="minorHAnsi"/>
          <w:b/>
        </w:rPr>
      </w:pPr>
      <w:r w:rsidRPr="00316B09">
        <w:rPr>
          <w:rFonts w:asciiTheme="minorHAnsi" w:hAnsiTheme="minorHAnsi" w:cstheme="minorHAnsi"/>
          <w:b/>
        </w:rPr>
        <w:t xml:space="preserve">JOB DESCRIPTION </w:t>
      </w:r>
    </w:p>
    <w:p w14:paraId="238EAC42" w14:textId="77777777" w:rsidR="007A163B" w:rsidRPr="00316B09" w:rsidRDefault="007A163B" w:rsidP="007A163B">
      <w:pPr>
        <w:rPr>
          <w:rFonts w:asciiTheme="minorHAnsi" w:hAnsiTheme="minorHAnsi" w:cstheme="minorHAnsi"/>
        </w:rPr>
      </w:pPr>
      <w:r w:rsidRPr="00316B0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DC9EE6B" wp14:editId="16CC2952">
            <wp:simplePos x="0" y="0"/>
            <wp:positionH relativeFrom="margin">
              <wp:posOffset>4229099</wp:posOffset>
            </wp:positionH>
            <wp:positionV relativeFrom="paragraph">
              <wp:posOffset>13970</wp:posOffset>
            </wp:positionV>
            <wp:extent cx="2969925" cy="1186241"/>
            <wp:effectExtent l="0" t="0" r="190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538" cy="120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543"/>
      </w:tblGrid>
      <w:tr w:rsidR="007A163B" w:rsidRPr="00316B09" w14:paraId="05C50AB9" w14:textId="77777777" w:rsidTr="001931F7">
        <w:trPr>
          <w:trHeight w:hRule="exact" w:val="3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7317B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100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Job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Title: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370" w14:textId="44C79ED3" w:rsidR="007A163B" w:rsidRPr="00316B09" w:rsidRDefault="004A6B30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group Coordinator</w:t>
            </w:r>
            <w:r w:rsidR="007A163B">
              <w:rPr>
                <w:rFonts w:asciiTheme="minorHAnsi" w:hAnsiTheme="minorHAnsi" w:cstheme="minorHAnsi"/>
              </w:rPr>
              <w:t xml:space="preserve"> </w:t>
            </w:r>
            <w:r w:rsidR="000C2B8C">
              <w:rPr>
                <w:rFonts w:asciiTheme="minorHAnsi" w:hAnsiTheme="minorHAnsi" w:cstheme="minorHAnsi"/>
              </w:rPr>
              <w:t>Volunteer</w:t>
            </w:r>
          </w:p>
        </w:tc>
      </w:tr>
      <w:tr w:rsidR="007A163B" w:rsidRPr="00316B09" w14:paraId="4CCB0D10" w14:textId="77777777" w:rsidTr="00CF5AAF">
        <w:trPr>
          <w:trHeight w:hRule="exact" w:val="7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39186C" w14:textId="5D132B37" w:rsidR="007A163B" w:rsidRPr="00316B09" w:rsidRDefault="007A163B" w:rsidP="00CF5AAF">
            <w:pPr>
              <w:pStyle w:val="TableParagraph"/>
              <w:kinsoku w:val="0"/>
              <w:overflowPunct w:val="0"/>
              <w:spacing w:before="37"/>
              <w:ind w:left="271" w:right="-10" w:hanging="21"/>
              <w:jc w:val="center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Reports to</w:t>
            </w:r>
            <w:r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D06E" w14:textId="187D53E3" w:rsidR="007A163B" w:rsidRPr="00316B09" w:rsidRDefault="00693987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 Coordinator</w:t>
            </w:r>
            <w:r w:rsidR="00CF5AAF">
              <w:rPr>
                <w:rFonts w:asciiTheme="minorHAnsi" w:hAnsiTheme="minorHAnsi" w:cstheme="minorHAnsi"/>
              </w:rPr>
              <w:t>/ Readers Advisory Manager</w:t>
            </w:r>
          </w:p>
        </w:tc>
      </w:tr>
      <w:tr w:rsidR="007A163B" w:rsidRPr="00316B09" w14:paraId="0C1D74BF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0F774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98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Location: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269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Marion Public Library</w:t>
            </w:r>
          </w:p>
        </w:tc>
      </w:tr>
      <w:tr w:rsidR="007A163B" w:rsidRPr="00316B09" w14:paraId="7CBA9D1B" w14:textId="77777777" w:rsidTr="00271E5C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148B9E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Start Date: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Date: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A22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A163B" w:rsidRPr="00316B09" w14:paraId="468A28E9" w14:textId="77777777" w:rsidTr="00271E5C">
        <w:trPr>
          <w:trHeight w:hRule="exact" w:val="7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9FE3C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Team</w:t>
            </w:r>
          </w:p>
          <w:p w14:paraId="4C0B0D27" w14:textId="77777777" w:rsidR="007A163B" w:rsidRDefault="007A163B" w:rsidP="00271E5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Option: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456" w14:textId="77777777" w:rsidR="007A163B" w:rsidRPr="00316B09" w:rsidRDefault="007A163B" w:rsidP="00271E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N/A</w:t>
            </w:r>
          </w:p>
        </w:tc>
      </w:tr>
    </w:tbl>
    <w:tbl>
      <w:tblPr>
        <w:tblpPr w:leftFromText="180" w:rightFromText="180" w:vertAnchor="text" w:tblpY="2759"/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8E4958" w:rsidRPr="00316B09" w14:paraId="4C81A281" w14:textId="77777777" w:rsidTr="008E4958">
        <w:trPr>
          <w:trHeight w:hRule="exact" w:val="384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6427E" w14:textId="77777777" w:rsidR="008E4958" w:rsidRPr="00316B09" w:rsidRDefault="008E4958" w:rsidP="008E4958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J</w:t>
            </w:r>
            <w:r>
              <w:rPr>
                <w:rFonts w:asciiTheme="minorHAnsi" w:hAnsiTheme="minorHAnsi" w:cstheme="minorHAnsi"/>
                <w:b/>
                <w:bCs/>
              </w:rPr>
              <w:t>ob Summary</w:t>
            </w:r>
          </w:p>
        </w:tc>
      </w:tr>
      <w:tr w:rsidR="008E4958" w:rsidRPr="00316B09" w14:paraId="6DFB8BF5" w14:textId="77777777" w:rsidTr="008E4958">
        <w:trPr>
          <w:trHeight w:hRule="exact" w:val="1878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1AB0" w14:textId="77777777" w:rsidR="008E4958" w:rsidRPr="00C05DE8" w:rsidRDefault="008E4958" w:rsidP="008E4958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 xml:space="preserve">With so </w:t>
            </w:r>
            <w:r>
              <w:rPr>
                <w:rFonts w:asciiTheme="minorHAnsi" w:hAnsiTheme="minorHAnsi" w:cstheme="minorHAnsi"/>
              </w:rPr>
              <w:t>many dynamic books that the Marion Public Library (MPL) offers</w:t>
            </w:r>
            <w:r w:rsidRPr="00C05DE8">
              <w:rPr>
                <w:rFonts w:asciiTheme="minorHAnsi" w:hAnsiTheme="minorHAnsi" w:cstheme="minorHAnsi"/>
              </w:rPr>
              <w:t xml:space="preserve">, the MPL needs your help </w:t>
            </w:r>
            <w:r>
              <w:rPr>
                <w:rFonts w:asciiTheme="minorHAnsi" w:hAnsiTheme="minorHAnsi" w:cstheme="minorHAnsi"/>
              </w:rPr>
              <w:t>with coordinating book groups, book group prep and set up, leading discussions, or assisting with clean up</w:t>
            </w:r>
            <w:r w:rsidRPr="00C05DE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Book groups may be in the library during various </w:t>
            </w:r>
            <w:proofErr w:type="gramStart"/>
            <w:r>
              <w:rPr>
                <w:rFonts w:asciiTheme="minorHAnsi" w:hAnsiTheme="minorHAnsi" w:cstheme="minorHAnsi"/>
              </w:rPr>
              <w:t>times of open</w:t>
            </w:r>
            <w:proofErr w:type="gramEnd"/>
            <w:r>
              <w:rPr>
                <w:rFonts w:asciiTheme="minorHAnsi" w:hAnsiTheme="minorHAnsi" w:cstheme="minorHAnsi"/>
              </w:rPr>
              <w:t xml:space="preserve"> hours. With this job, you will have the opportunity to participate in the behind the scenes work of the library as well as working with patrons. </w:t>
            </w:r>
            <w:r w:rsidRPr="00C05DE8">
              <w:rPr>
                <w:rFonts w:asciiTheme="minorHAnsi" w:hAnsiTheme="minorHAnsi" w:cstheme="minorHAnsi"/>
              </w:rPr>
              <w:t xml:space="preserve">This position is great for someone who wants to </w:t>
            </w:r>
            <w:r>
              <w:rPr>
                <w:rFonts w:asciiTheme="minorHAnsi" w:hAnsiTheme="minorHAnsi" w:cstheme="minorHAnsi"/>
              </w:rPr>
              <w:t xml:space="preserve">be involved with patrons of all ages. This position will work directly with the Collection and Readers Advisory Manager. </w:t>
            </w:r>
          </w:p>
          <w:p w14:paraId="63C09406" w14:textId="77777777" w:rsidR="008E4958" w:rsidRPr="00316B09" w:rsidRDefault="008E4958" w:rsidP="008E4958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tblpY="5058"/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8E4958" w:rsidRPr="00316B09" w14:paraId="4767E4CD" w14:textId="77777777" w:rsidTr="008E4958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F7CC5E" w14:textId="77777777" w:rsidR="008E4958" w:rsidRPr="00316B09" w:rsidRDefault="008E4958" w:rsidP="008E4958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This position is for you, if…</w:t>
            </w:r>
          </w:p>
        </w:tc>
      </w:tr>
      <w:tr w:rsidR="008E4958" w:rsidRPr="00316B09" w14:paraId="69C2B79B" w14:textId="77777777" w:rsidTr="008E4958">
        <w:trPr>
          <w:trHeight w:val="3158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5E37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enjoy readers advisory</w:t>
            </w:r>
          </w:p>
          <w:p w14:paraId="50486AB3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You enjoy working independently</w:t>
            </w:r>
            <w:r>
              <w:rPr>
                <w:rFonts w:asciiTheme="minorHAnsi" w:hAnsiTheme="minorHAnsi" w:cstheme="minorHAnsi"/>
              </w:rPr>
              <w:t xml:space="preserve"> as well as with others</w:t>
            </w:r>
          </w:p>
          <w:p w14:paraId="053245A6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to learn more about library operations</w:t>
            </w:r>
          </w:p>
          <w:p w14:paraId="74A6A501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would like some interaction with patrons (book group coordination and discussion, directions, and wayfinding etc.)</w:t>
            </w:r>
          </w:p>
          <w:p w14:paraId="3814FDF1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to organize</w:t>
            </w:r>
          </w:p>
          <w:p w14:paraId="185ED3A8" w14:textId="77777777" w:rsidR="008E4958" w:rsidRPr="00C05DE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enjoy leading discussion on great reads</w:t>
            </w:r>
          </w:p>
          <w:p w14:paraId="08EA83FD" w14:textId="77777777" w:rsidR="008E4958" w:rsidRPr="00C05DE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 w:rsidRPr="00C05DE8">
              <w:rPr>
                <w:rFonts w:asciiTheme="minorHAnsi" w:hAnsiTheme="minorHAnsi" w:cstheme="minorHAnsi"/>
              </w:rPr>
              <w:t>You feel comfortable using a computer</w:t>
            </w:r>
          </w:p>
          <w:p w14:paraId="27D63DFB" w14:textId="77777777" w:rsidR="008E4958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feel comfortable asking for help </w:t>
            </w:r>
          </w:p>
          <w:p w14:paraId="61147B15" w14:textId="77777777" w:rsidR="008E4958" w:rsidRPr="00316B09" w:rsidRDefault="008E4958" w:rsidP="008E4958">
            <w:pPr>
              <w:pStyle w:val="p2"/>
              <w:numPr>
                <w:ilvl w:val="0"/>
                <w:numId w:val="5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your Marion Public Library!</w:t>
            </w:r>
          </w:p>
        </w:tc>
      </w:tr>
    </w:tbl>
    <w:tbl>
      <w:tblPr>
        <w:tblpPr w:leftFromText="180" w:rightFromText="180" w:vertAnchor="text" w:horzAnchor="margin" w:tblpY="8674"/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8E4958" w:rsidRPr="00316B09" w14:paraId="72E6DD6A" w14:textId="77777777" w:rsidTr="008E4958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022E1" w14:textId="77777777" w:rsidR="008E4958" w:rsidRPr="00316B09" w:rsidRDefault="008E4958" w:rsidP="008E4958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</w:tr>
      <w:tr w:rsidR="008E4958" w:rsidRPr="00316B09" w14:paraId="656D84BA" w14:textId="77777777" w:rsidTr="008E4958">
        <w:trPr>
          <w:trHeight w:val="222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6E2" w14:textId="77777777" w:rsidR="008E4958" w:rsidRPr="003D40EC" w:rsidRDefault="008E4958" w:rsidP="008E4958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D40EC">
              <w:rPr>
                <w:rFonts w:asciiTheme="minorHAnsi" w:hAnsiTheme="minorHAnsi" w:cstheme="minorHAnsi"/>
              </w:rPr>
              <w:t>Patience, flexibility, and curiosity</w:t>
            </w:r>
          </w:p>
          <w:p w14:paraId="467F9AD1" w14:textId="77777777" w:rsidR="008E4958" w:rsidRPr="00316B09" w:rsidRDefault="008E4958" w:rsidP="008E495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work with minimum supervision </w:t>
            </w:r>
          </w:p>
          <w:p w14:paraId="28631F0A" w14:textId="77777777" w:rsidR="008E4958" w:rsidRPr="00316B09" w:rsidRDefault="008E4958" w:rsidP="008E495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Basic computer skills </w:t>
            </w:r>
          </w:p>
          <w:p w14:paraId="7DAA97AC" w14:textId="77777777" w:rsidR="008E4958" w:rsidRPr="00316B09" w:rsidRDefault="008E4958" w:rsidP="008E495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Attention to detail</w:t>
            </w:r>
          </w:p>
          <w:p w14:paraId="1489A7E9" w14:textId="77777777" w:rsidR="008E4958" w:rsidRPr="00316B09" w:rsidRDefault="008E4958" w:rsidP="008E495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both independently and with others</w:t>
            </w:r>
          </w:p>
          <w:p w14:paraId="7FFB4406" w14:textId="77777777" w:rsidR="008E4958" w:rsidRPr="00316B09" w:rsidRDefault="008E4958" w:rsidP="008E495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Ability to keep </w:t>
            </w:r>
            <w:r>
              <w:rPr>
                <w:rFonts w:asciiTheme="minorHAnsi" w:hAnsiTheme="minorHAnsi" w:cstheme="minorHAnsi"/>
              </w:rPr>
              <w:t xml:space="preserve">confidential all program attendees and any </w:t>
            </w:r>
            <w:r w:rsidRPr="00316B09">
              <w:rPr>
                <w:rFonts w:asciiTheme="minorHAnsi" w:hAnsiTheme="minorHAnsi" w:cstheme="minorHAnsi"/>
              </w:rPr>
              <w:t>patron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16B09">
              <w:rPr>
                <w:rFonts w:asciiTheme="minorHAnsi" w:hAnsiTheme="minorHAnsi" w:cstheme="minorHAnsi"/>
              </w:rPr>
              <w:t xml:space="preserve">stakeholder, and donor information learned </w:t>
            </w:r>
            <w:r>
              <w:rPr>
                <w:rFonts w:asciiTheme="minorHAnsi" w:hAnsiTheme="minorHAnsi" w:cstheme="minorHAnsi"/>
              </w:rPr>
              <w:t>while volunteering</w:t>
            </w:r>
          </w:p>
        </w:tc>
      </w:tr>
    </w:tbl>
    <w:tbl>
      <w:tblPr>
        <w:tblpPr w:leftFromText="180" w:rightFromText="180" w:vertAnchor="text" w:tblpY="11331"/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8E4958" w:rsidRPr="00316B09" w14:paraId="787B894E" w14:textId="77777777" w:rsidTr="008E4958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3B1DF" w14:textId="77777777" w:rsidR="008E4958" w:rsidRPr="00316B09" w:rsidRDefault="008E4958" w:rsidP="008E4958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ssential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>
              <w:rPr>
                <w:rFonts w:asciiTheme="minorHAnsi" w:hAnsiTheme="minorHAnsi" w:cstheme="minorHAnsi"/>
                <w:b/>
                <w:bCs/>
              </w:rPr>
              <w:t>unctions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&amp; P</w:t>
            </w:r>
            <w:r>
              <w:rPr>
                <w:rFonts w:asciiTheme="minorHAnsi" w:hAnsiTheme="minorHAnsi" w:cstheme="minorHAnsi"/>
                <w:b/>
                <w:bCs/>
              </w:rPr>
              <w:t>hysical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</w:rPr>
              <w:t>bilities</w:t>
            </w:r>
          </w:p>
        </w:tc>
      </w:tr>
      <w:tr w:rsidR="008E4958" w:rsidRPr="00316B09" w14:paraId="0569D4EE" w14:textId="77777777" w:rsidTr="008E4958">
        <w:trPr>
          <w:trHeight w:val="1070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89C" w14:textId="77777777" w:rsidR="008E4958" w:rsidRPr="00316B09" w:rsidRDefault="008E4958" w:rsidP="008E4958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sit or stand for long periods of time</w:t>
            </w:r>
          </w:p>
          <w:p w14:paraId="21D2DB81" w14:textId="77777777" w:rsidR="008E4958" w:rsidRPr="00316B09" w:rsidRDefault="008E4958" w:rsidP="008E4958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bend, stoop, reach, stand, push, pull as required</w:t>
            </w:r>
          </w:p>
          <w:p w14:paraId="313BADBE" w14:textId="77777777" w:rsidR="008E4958" w:rsidRPr="00316B09" w:rsidRDefault="008E4958" w:rsidP="008E4958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Physical agility, strength, and dexterity necessary for handling library materials, including but not limited to retrieving, shelving, lifting, and moving library materials</w:t>
            </w:r>
          </w:p>
          <w:p w14:paraId="59852F9C" w14:textId="77777777" w:rsidR="008E4958" w:rsidRDefault="008E4958" w:rsidP="008E4958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lift up/push to 35 pounds</w:t>
            </w:r>
          </w:p>
          <w:p w14:paraId="6580487D" w14:textId="77777777" w:rsidR="008E4958" w:rsidRPr="00316B09" w:rsidRDefault="008E4958" w:rsidP="008E4958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Reasonable accommodation may be </w:t>
            </w:r>
            <w:r>
              <w:rPr>
                <w:rFonts w:asciiTheme="minorHAnsi" w:hAnsiTheme="minorHAnsi" w:cstheme="minorHAnsi"/>
              </w:rPr>
              <w:t>provided</w:t>
            </w:r>
            <w:r w:rsidRPr="00316B09">
              <w:rPr>
                <w:rFonts w:asciiTheme="minorHAnsi" w:hAnsiTheme="minorHAnsi" w:cstheme="minorHAnsi"/>
              </w:rPr>
              <w:t xml:space="preserve"> to enable individuals with disabilities to perform essential functions.</w:t>
            </w:r>
          </w:p>
        </w:tc>
      </w:tr>
    </w:tbl>
    <w:p w14:paraId="64DA1B69" w14:textId="3D8D006E" w:rsidR="007A163B" w:rsidRPr="00E62828" w:rsidRDefault="007A163B" w:rsidP="00E62828">
      <w:pPr>
        <w:rPr>
          <w:rFonts w:asciiTheme="minorHAnsi" w:hAnsiTheme="minorHAnsi" w:cstheme="minorHAnsi"/>
        </w:rPr>
      </w:pPr>
    </w:p>
    <w:p w14:paraId="1F451CFF" w14:textId="77777777" w:rsidR="007A163B" w:rsidRPr="00316B09" w:rsidRDefault="007A163B" w:rsidP="007A163B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A163B" w:rsidRPr="00316B09" w14:paraId="055D2421" w14:textId="77777777" w:rsidTr="00271E5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62B05" w14:textId="77777777" w:rsidR="007A163B" w:rsidRPr="00316B09" w:rsidRDefault="007A163B" w:rsidP="00271E5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lastRenderedPageBreak/>
              <w:t>What you will be trained on</w:t>
            </w:r>
          </w:p>
        </w:tc>
      </w:tr>
      <w:tr w:rsidR="007A163B" w:rsidRPr="00316B09" w14:paraId="77012C2B" w14:textId="77777777" w:rsidTr="00EB176C">
        <w:trPr>
          <w:trHeight w:val="1178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A23" w14:textId="7C5C5048" w:rsidR="007A163B" w:rsidRDefault="007A163B" w:rsidP="007A163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Orientation</w:t>
            </w:r>
          </w:p>
          <w:p w14:paraId="60FFDE2F" w14:textId="3E79FB4E" w:rsidR="007A163B" w:rsidRDefault="00E80A9E" w:rsidP="00C41F6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  <w:r w:rsidR="007A163B">
              <w:rPr>
                <w:rFonts w:asciiTheme="minorHAnsi" w:hAnsiTheme="minorHAnsi" w:cstheme="minorHAnsi"/>
              </w:rPr>
              <w:t xml:space="preserve"> Training</w:t>
            </w:r>
          </w:p>
          <w:p w14:paraId="1414A4C1" w14:textId="25049CF0" w:rsidR="00EB176C" w:rsidRPr="00C41F66" w:rsidRDefault="00EB176C" w:rsidP="00C41F66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 library policy (i.e. Programming Policy)</w:t>
            </w:r>
          </w:p>
        </w:tc>
      </w:tr>
    </w:tbl>
    <w:tbl>
      <w:tblPr>
        <w:tblpPr w:leftFromText="180" w:rightFromText="180" w:vertAnchor="text" w:horzAnchor="margin" w:tblpY="71"/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477358" w:rsidRPr="00316B09" w14:paraId="5D554354" w14:textId="77777777" w:rsidTr="00477358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A60EE" w14:textId="77777777" w:rsidR="00477358" w:rsidRPr="00316B09" w:rsidRDefault="00477358" w:rsidP="00477358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equired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</w:rPr>
              <w:t>ackground Checks</w:t>
            </w:r>
          </w:p>
        </w:tc>
      </w:tr>
      <w:tr w:rsidR="00477358" w:rsidRPr="00316B09" w14:paraId="7EF3F82E" w14:textId="77777777" w:rsidTr="00477358"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88D" w14:textId="77777777" w:rsidR="00477358" w:rsidRPr="00316B09" w:rsidRDefault="00477358" w:rsidP="0047735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Sex Offender Registry</w:t>
            </w:r>
          </w:p>
          <w:p w14:paraId="765A3D70" w14:textId="77777777" w:rsidR="00477358" w:rsidRPr="00316B09" w:rsidRDefault="00477358" w:rsidP="0047735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Background Check</w:t>
            </w:r>
          </w:p>
        </w:tc>
      </w:tr>
    </w:tbl>
    <w:p w14:paraId="03086656" w14:textId="77777777" w:rsidR="007A163B" w:rsidRPr="00316B09" w:rsidRDefault="007A163B" w:rsidP="007A163B">
      <w:pPr>
        <w:rPr>
          <w:rFonts w:asciiTheme="minorHAnsi" w:hAnsiTheme="minorHAnsi" w:cstheme="minorHAnsi"/>
        </w:rPr>
      </w:pPr>
    </w:p>
    <w:p w14:paraId="2458C890" w14:textId="77777777" w:rsidR="001A3924" w:rsidRDefault="001A3924" w:rsidP="00C41F66"/>
    <w:sectPr w:rsidR="001A3924" w:rsidSect="00EB176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8D99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8633391" o:spid="_x0000_i1025" type="#_x0000_t75" style="width:57pt;height:76.5pt;visibility:visible;mso-wrap-style:square">
            <v:imagedata r:id="rId1" o:title=""/>
          </v:shape>
        </w:pict>
      </mc:Choice>
      <mc:Fallback>
        <w:drawing>
          <wp:inline distT="0" distB="0" distL="0" distR="0" wp14:anchorId="43B68B3D" wp14:editId="43B68B3E">
            <wp:extent cx="723900" cy="971550"/>
            <wp:effectExtent l="0" t="0" r="0" b="0"/>
            <wp:docPr id="208633391" name="Picture 208633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927F2"/>
    <w:multiLevelType w:val="hybridMultilevel"/>
    <w:tmpl w:val="645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2A"/>
    <w:multiLevelType w:val="hybridMultilevel"/>
    <w:tmpl w:val="52F2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050"/>
    <w:multiLevelType w:val="hybridMultilevel"/>
    <w:tmpl w:val="DA044E84"/>
    <w:lvl w:ilvl="0" w:tplc="A344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6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2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1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A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A8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9847E0"/>
    <w:multiLevelType w:val="hybridMultilevel"/>
    <w:tmpl w:val="37145E80"/>
    <w:lvl w:ilvl="0" w:tplc="B0D44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EB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E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A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C77FE4"/>
    <w:multiLevelType w:val="hybridMultilevel"/>
    <w:tmpl w:val="396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80B73"/>
    <w:multiLevelType w:val="hybridMultilevel"/>
    <w:tmpl w:val="EC00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90124">
    <w:abstractNumId w:val="4"/>
  </w:num>
  <w:num w:numId="2" w16cid:durableId="1318919828">
    <w:abstractNumId w:val="1"/>
  </w:num>
  <w:num w:numId="3" w16cid:durableId="1554002201">
    <w:abstractNumId w:val="2"/>
  </w:num>
  <w:num w:numId="4" w16cid:durableId="1128426634">
    <w:abstractNumId w:val="3"/>
  </w:num>
  <w:num w:numId="5" w16cid:durableId="148904295">
    <w:abstractNumId w:val="5"/>
  </w:num>
  <w:num w:numId="6" w16cid:durableId="1038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3B"/>
    <w:rsid w:val="00074B34"/>
    <w:rsid w:val="00090609"/>
    <w:rsid w:val="000978F1"/>
    <w:rsid w:val="000C2B8C"/>
    <w:rsid w:val="000F092E"/>
    <w:rsid w:val="001931F7"/>
    <w:rsid w:val="001A3924"/>
    <w:rsid w:val="001E2925"/>
    <w:rsid w:val="001E4B03"/>
    <w:rsid w:val="002F1934"/>
    <w:rsid w:val="0035248B"/>
    <w:rsid w:val="00406229"/>
    <w:rsid w:val="00477358"/>
    <w:rsid w:val="004A6B30"/>
    <w:rsid w:val="004C1224"/>
    <w:rsid w:val="00680AF1"/>
    <w:rsid w:val="00693987"/>
    <w:rsid w:val="006F0810"/>
    <w:rsid w:val="007A163B"/>
    <w:rsid w:val="007B1BC9"/>
    <w:rsid w:val="007F662D"/>
    <w:rsid w:val="00842C0D"/>
    <w:rsid w:val="00875FED"/>
    <w:rsid w:val="008E4958"/>
    <w:rsid w:val="00A53DAA"/>
    <w:rsid w:val="00BF1AEB"/>
    <w:rsid w:val="00C05D31"/>
    <w:rsid w:val="00C41F66"/>
    <w:rsid w:val="00C53083"/>
    <w:rsid w:val="00CF5AAF"/>
    <w:rsid w:val="00D2214B"/>
    <w:rsid w:val="00E62828"/>
    <w:rsid w:val="00E80A9E"/>
    <w:rsid w:val="00EB176C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4C91"/>
  <w15:chartTrackingRefBased/>
  <w15:docId w15:val="{4B3B30F7-522B-4819-8F52-A13998B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163B"/>
  </w:style>
  <w:style w:type="paragraph" w:styleId="BodyText">
    <w:name w:val="Body Text"/>
    <w:basedOn w:val="Normal"/>
    <w:link w:val="BodyTextChar"/>
    <w:uiPriority w:val="1"/>
    <w:qFormat/>
    <w:rsid w:val="007A163B"/>
    <w:pPr>
      <w:spacing w:before="57"/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A163B"/>
    <w:rPr>
      <w:rFonts w:ascii="Arial" w:eastAsiaTheme="minorEastAsia" w:hAnsi="Arial" w:cs="Arial"/>
      <w:sz w:val="16"/>
      <w:szCs w:val="16"/>
    </w:rPr>
  </w:style>
  <w:style w:type="paragraph" w:customStyle="1" w:styleId="p2">
    <w:name w:val="p2"/>
    <w:basedOn w:val="Normal"/>
    <w:uiPriority w:val="99"/>
    <w:rsid w:val="007A163B"/>
    <w:pPr>
      <w:widowControl/>
      <w:tabs>
        <w:tab w:val="left" w:pos="720"/>
      </w:tabs>
      <w:adjustRightInd/>
      <w:spacing w:line="240" w:lineRule="atLeast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A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Cline</dc:creator>
  <cp:keywords/>
  <dc:description/>
  <cp:lastModifiedBy>Robert Reynolds</cp:lastModifiedBy>
  <cp:revision>27</cp:revision>
  <cp:lastPrinted>2021-07-16T17:06:00Z</cp:lastPrinted>
  <dcterms:created xsi:type="dcterms:W3CDTF">2021-07-15T18:50:00Z</dcterms:created>
  <dcterms:modified xsi:type="dcterms:W3CDTF">2025-04-16T16:14:00Z</dcterms:modified>
</cp:coreProperties>
</file>